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155" w:rsidRDefault="002F7155" w:rsidP="002F715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2F7155" w:rsidRDefault="002F7155" w:rsidP="002F7155">
      <w:pPr>
        <w:jc w:val="center"/>
        <w:rPr>
          <w:sz w:val="28"/>
          <w:szCs w:val="28"/>
        </w:rPr>
      </w:pPr>
      <w:r>
        <w:rPr>
          <w:sz w:val="28"/>
          <w:szCs w:val="28"/>
        </w:rPr>
        <w:t>СУРКОВСКОГО  СЕЛЬСОВЕТА</w:t>
      </w:r>
    </w:p>
    <w:p w:rsidR="002F7155" w:rsidRDefault="002F7155" w:rsidP="002F7155">
      <w:pPr>
        <w:jc w:val="center"/>
        <w:rPr>
          <w:sz w:val="28"/>
          <w:szCs w:val="28"/>
        </w:rPr>
      </w:pPr>
      <w:r>
        <w:rPr>
          <w:sz w:val="28"/>
          <w:szCs w:val="28"/>
        </w:rPr>
        <w:t>ТОГУЧИНСКОГО РАЙОНА</w:t>
      </w:r>
    </w:p>
    <w:p w:rsidR="002F7155" w:rsidRDefault="002F7155" w:rsidP="002F7155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2F7155" w:rsidRDefault="002F7155" w:rsidP="002F7155">
      <w:pPr>
        <w:jc w:val="center"/>
        <w:rPr>
          <w:sz w:val="28"/>
          <w:szCs w:val="28"/>
        </w:rPr>
      </w:pPr>
    </w:p>
    <w:p w:rsidR="002F7155" w:rsidRDefault="002F7155" w:rsidP="002F7155">
      <w:pPr>
        <w:jc w:val="center"/>
        <w:rPr>
          <w:sz w:val="28"/>
          <w:szCs w:val="28"/>
        </w:rPr>
      </w:pPr>
    </w:p>
    <w:p w:rsidR="002F7155" w:rsidRDefault="002F7155" w:rsidP="002F7155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2F7155" w:rsidRDefault="002F7155" w:rsidP="002F7155">
      <w:pPr>
        <w:jc w:val="center"/>
        <w:rPr>
          <w:sz w:val="28"/>
          <w:szCs w:val="28"/>
        </w:rPr>
      </w:pPr>
    </w:p>
    <w:p w:rsidR="002F7155" w:rsidRDefault="002F7155" w:rsidP="002F7155">
      <w:pPr>
        <w:rPr>
          <w:sz w:val="28"/>
          <w:szCs w:val="28"/>
        </w:rPr>
      </w:pPr>
      <w:r>
        <w:rPr>
          <w:sz w:val="28"/>
          <w:szCs w:val="28"/>
        </w:rPr>
        <w:t>24.11.2016                                                                                     № 90</w:t>
      </w:r>
    </w:p>
    <w:p w:rsidR="002F7155" w:rsidRDefault="002F7155" w:rsidP="002F7155">
      <w:pPr>
        <w:jc w:val="center"/>
        <w:rPr>
          <w:sz w:val="28"/>
          <w:szCs w:val="28"/>
        </w:rPr>
      </w:pPr>
    </w:p>
    <w:p w:rsidR="002F7155" w:rsidRDefault="002F7155" w:rsidP="002F71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Сурково</w:t>
      </w:r>
      <w:proofErr w:type="spellEnd"/>
    </w:p>
    <w:p w:rsidR="002F7155" w:rsidRDefault="002F7155" w:rsidP="002F7155">
      <w:pPr>
        <w:jc w:val="center"/>
        <w:rPr>
          <w:sz w:val="28"/>
          <w:szCs w:val="28"/>
        </w:rPr>
      </w:pPr>
    </w:p>
    <w:p w:rsidR="002F7155" w:rsidRDefault="002F7155" w:rsidP="002F715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Об утверждении отчета об исполнении среднесрочного плана социально-экономического развития </w:t>
      </w:r>
      <w:proofErr w:type="spellStart"/>
      <w:r>
        <w:rPr>
          <w:b/>
          <w:sz w:val="32"/>
          <w:szCs w:val="32"/>
        </w:rPr>
        <w:t>Сурковского</w:t>
      </w:r>
      <w:proofErr w:type="spellEnd"/>
      <w:r>
        <w:rPr>
          <w:b/>
          <w:sz w:val="32"/>
          <w:szCs w:val="32"/>
        </w:rPr>
        <w:t xml:space="preserve">   сельсовета за 2016 год</w:t>
      </w:r>
    </w:p>
    <w:p w:rsidR="002F7155" w:rsidRDefault="002F7155" w:rsidP="002F7155">
      <w:pPr>
        <w:jc w:val="center"/>
        <w:rPr>
          <w:sz w:val="28"/>
          <w:szCs w:val="28"/>
        </w:rPr>
      </w:pPr>
    </w:p>
    <w:p w:rsidR="002F7155" w:rsidRDefault="002F7155" w:rsidP="002F7155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Утвердить отчет об исполнении среднесрочного плана социально-экономического развития  </w:t>
      </w:r>
      <w:proofErr w:type="spellStart"/>
      <w:r>
        <w:rPr>
          <w:sz w:val="28"/>
          <w:szCs w:val="28"/>
        </w:rPr>
        <w:t>Сурковского</w:t>
      </w:r>
      <w:proofErr w:type="spellEnd"/>
      <w:r>
        <w:rPr>
          <w:sz w:val="28"/>
          <w:szCs w:val="28"/>
        </w:rPr>
        <w:t xml:space="preserve">   сельсовета за 2016 год.</w:t>
      </w:r>
    </w:p>
    <w:p w:rsidR="002F7155" w:rsidRDefault="002F7155" w:rsidP="002F7155">
      <w:pPr>
        <w:ind w:firstLine="900"/>
        <w:rPr>
          <w:sz w:val="28"/>
          <w:szCs w:val="28"/>
        </w:rPr>
      </w:pPr>
      <w:r>
        <w:rPr>
          <w:sz w:val="28"/>
          <w:szCs w:val="28"/>
        </w:rPr>
        <w:t>1.Приложение 1 «Итоги реализации мероприятий в рамках целевых программ за 2016 год».</w:t>
      </w:r>
    </w:p>
    <w:p w:rsidR="002F7155" w:rsidRDefault="002F7155" w:rsidP="002F7155">
      <w:pPr>
        <w:ind w:firstLine="900"/>
        <w:rPr>
          <w:sz w:val="28"/>
          <w:szCs w:val="28"/>
        </w:rPr>
      </w:pPr>
      <w:r>
        <w:rPr>
          <w:sz w:val="28"/>
          <w:szCs w:val="28"/>
        </w:rPr>
        <w:t xml:space="preserve">2.Приложение 2 «Итоги выполнения индикаторов среднесрочного плана социально-экономического развития  </w:t>
      </w:r>
      <w:proofErr w:type="spellStart"/>
      <w:r>
        <w:rPr>
          <w:sz w:val="28"/>
          <w:szCs w:val="28"/>
        </w:rPr>
        <w:t>Сурковского</w:t>
      </w:r>
      <w:proofErr w:type="spellEnd"/>
      <w:r>
        <w:rPr>
          <w:sz w:val="28"/>
          <w:szCs w:val="28"/>
        </w:rPr>
        <w:t xml:space="preserve">   сельсовета за 20165 год».</w:t>
      </w:r>
    </w:p>
    <w:p w:rsidR="002F7155" w:rsidRDefault="002F7155" w:rsidP="002F7155">
      <w:pPr>
        <w:ind w:firstLine="720"/>
        <w:rPr>
          <w:sz w:val="28"/>
          <w:szCs w:val="28"/>
        </w:rPr>
      </w:pPr>
    </w:p>
    <w:p w:rsidR="002F7155" w:rsidRDefault="002F7155" w:rsidP="002F7155">
      <w:pPr>
        <w:ind w:firstLine="720"/>
        <w:rPr>
          <w:sz w:val="28"/>
          <w:szCs w:val="28"/>
        </w:rPr>
      </w:pPr>
    </w:p>
    <w:p w:rsidR="002F7155" w:rsidRDefault="002F7155" w:rsidP="002F7155">
      <w:pPr>
        <w:ind w:firstLine="720"/>
        <w:rPr>
          <w:sz w:val="28"/>
          <w:szCs w:val="28"/>
        </w:rPr>
      </w:pPr>
    </w:p>
    <w:p w:rsidR="002F7155" w:rsidRDefault="002F7155" w:rsidP="002F7155">
      <w:pPr>
        <w:ind w:firstLine="720"/>
        <w:rPr>
          <w:sz w:val="28"/>
          <w:szCs w:val="28"/>
        </w:rPr>
      </w:pPr>
    </w:p>
    <w:p w:rsidR="002F7155" w:rsidRDefault="002F7155" w:rsidP="002F7155">
      <w:pPr>
        <w:ind w:firstLine="720"/>
        <w:rPr>
          <w:sz w:val="28"/>
          <w:szCs w:val="28"/>
        </w:rPr>
      </w:pPr>
    </w:p>
    <w:p w:rsidR="002F7155" w:rsidRDefault="002F7155" w:rsidP="002F7155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И.о. Главы </w:t>
      </w:r>
      <w:proofErr w:type="spellStart"/>
      <w:r>
        <w:rPr>
          <w:sz w:val="28"/>
          <w:szCs w:val="28"/>
        </w:rPr>
        <w:t>Сурковского</w:t>
      </w:r>
      <w:proofErr w:type="spellEnd"/>
      <w:r>
        <w:rPr>
          <w:sz w:val="28"/>
          <w:szCs w:val="28"/>
        </w:rPr>
        <w:t xml:space="preserve">  сельсовета</w:t>
      </w:r>
    </w:p>
    <w:p w:rsidR="002F7155" w:rsidRDefault="002F7155" w:rsidP="002F7155">
      <w:pPr>
        <w:ind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Тогучинского</w:t>
      </w:r>
      <w:proofErr w:type="spellEnd"/>
      <w:r>
        <w:rPr>
          <w:sz w:val="28"/>
          <w:szCs w:val="28"/>
        </w:rPr>
        <w:t xml:space="preserve"> района</w:t>
      </w:r>
    </w:p>
    <w:p w:rsidR="002F7155" w:rsidRDefault="002F7155" w:rsidP="002F7155">
      <w:pPr>
        <w:ind w:firstLine="0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    Т.А. Петроченко</w:t>
      </w:r>
    </w:p>
    <w:p w:rsidR="002F7155" w:rsidRDefault="002F7155" w:rsidP="002F7155">
      <w:pPr>
        <w:ind w:firstLine="720"/>
        <w:rPr>
          <w:sz w:val="28"/>
          <w:szCs w:val="28"/>
        </w:rPr>
      </w:pPr>
    </w:p>
    <w:p w:rsidR="002F7155" w:rsidRDefault="002F7155" w:rsidP="002F7155">
      <w:pPr>
        <w:ind w:firstLine="5580"/>
      </w:pPr>
    </w:p>
    <w:p w:rsidR="002F7155" w:rsidRDefault="002F7155" w:rsidP="002F7155">
      <w:pPr>
        <w:jc w:val="right"/>
        <w:rPr>
          <w:b/>
          <w:sz w:val="20"/>
          <w:szCs w:val="20"/>
        </w:rPr>
      </w:pPr>
      <w:r>
        <w:rPr>
          <w:sz w:val="28"/>
          <w:szCs w:val="28"/>
        </w:rPr>
        <w:br w:type="page"/>
      </w:r>
    </w:p>
    <w:p w:rsidR="002F7155" w:rsidRPr="000504E0" w:rsidRDefault="002F7155" w:rsidP="002F7155">
      <w:pPr>
        <w:autoSpaceDE w:val="0"/>
        <w:autoSpaceDN w:val="0"/>
        <w:ind w:left="4956"/>
        <w:jc w:val="right"/>
        <w:rPr>
          <w:sz w:val="20"/>
          <w:szCs w:val="20"/>
        </w:rPr>
      </w:pPr>
      <w:r w:rsidRPr="000504E0">
        <w:rPr>
          <w:sz w:val="20"/>
          <w:szCs w:val="20"/>
        </w:rPr>
        <w:lastRenderedPageBreak/>
        <w:t>Приложение 1</w:t>
      </w:r>
    </w:p>
    <w:p w:rsidR="002F7155" w:rsidRPr="000504E0" w:rsidRDefault="002F7155" w:rsidP="002F7155">
      <w:pPr>
        <w:autoSpaceDE w:val="0"/>
        <w:autoSpaceDN w:val="0"/>
        <w:jc w:val="center"/>
        <w:rPr>
          <w:sz w:val="20"/>
          <w:szCs w:val="20"/>
        </w:rPr>
      </w:pPr>
    </w:p>
    <w:p w:rsidR="002F7155" w:rsidRPr="000504E0" w:rsidRDefault="002F7155" w:rsidP="002F7155">
      <w:pPr>
        <w:autoSpaceDE w:val="0"/>
        <w:autoSpaceDN w:val="0"/>
        <w:jc w:val="center"/>
        <w:rPr>
          <w:b/>
          <w:sz w:val="20"/>
          <w:szCs w:val="20"/>
        </w:rPr>
      </w:pPr>
      <w:r w:rsidRPr="000504E0">
        <w:rPr>
          <w:rFonts w:eastAsia="Calibri"/>
          <w:b/>
          <w:sz w:val="20"/>
          <w:szCs w:val="20"/>
          <w:lang w:eastAsia="en-US"/>
        </w:rPr>
        <w:t xml:space="preserve">ИТОГИ РЕАЛИЗАЦИИ МЕРОПРИЯТИЙ </w:t>
      </w:r>
      <w:r w:rsidRPr="000504E0">
        <w:rPr>
          <w:b/>
          <w:sz w:val="20"/>
          <w:szCs w:val="20"/>
        </w:rPr>
        <w:t>В РАМКАХ ЦЕЛЕВЫХ ПРОГРАММ</w:t>
      </w:r>
    </w:p>
    <w:p w:rsidR="002F7155" w:rsidRPr="000504E0" w:rsidRDefault="002F7155" w:rsidP="002F7155">
      <w:pPr>
        <w:autoSpaceDE w:val="0"/>
        <w:autoSpaceDN w:val="0"/>
        <w:jc w:val="center"/>
        <w:rPr>
          <w:b/>
          <w:sz w:val="20"/>
          <w:szCs w:val="20"/>
        </w:rPr>
      </w:pPr>
      <w:r w:rsidRPr="000504E0">
        <w:rPr>
          <w:b/>
          <w:sz w:val="20"/>
          <w:szCs w:val="20"/>
        </w:rPr>
        <w:t>за 201</w:t>
      </w:r>
      <w:r>
        <w:rPr>
          <w:b/>
          <w:sz w:val="20"/>
          <w:szCs w:val="20"/>
        </w:rPr>
        <w:t>6</w:t>
      </w:r>
      <w:r w:rsidRPr="000504E0">
        <w:rPr>
          <w:b/>
          <w:sz w:val="20"/>
          <w:szCs w:val="20"/>
        </w:rPr>
        <w:t xml:space="preserve"> год</w:t>
      </w:r>
    </w:p>
    <w:p w:rsidR="002F7155" w:rsidRPr="000504E0" w:rsidRDefault="002F7155" w:rsidP="002F7155">
      <w:pPr>
        <w:autoSpaceDE w:val="0"/>
        <w:autoSpaceDN w:val="0"/>
        <w:jc w:val="center"/>
        <w:rPr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5"/>
        <w:gridCol w:w="2944"/>
        <w:gridCol w:w="1803"/>
        <w:gridCol w:w="1619"/>
        <w:gridCol w:w="2590"/>
      </w:tblGrid>
      <w:tr w:rsidR="002F7155" w:rsidRPr="000504E0" w:rsidTr="00357C31">
        <w:trPr>
          <w:trHeight w:val="855"/>
        </w:trPr>
        <w:tc>
          <w:tcPr>
            <w:tcW w:w="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55" w:rsidRPr="000504E0" w:rsidRDefault="002F7155" w:rsidP="00357C31">
            <w:pPr>
              <w:autoSpaceDE w:val="0"/>
              <w:autoSpaceDN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0504E0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0504E0">
              <w:rPr>
                <w:b/>
                <w:sz w:val="20"/>
                <w:szCs w:val="20"/>
              </w:rPr>
              <w:t>п</w:t>
            </w:r>
            <w:proofErr w:type="gramEnd"/>
            <w:r w:rsidRPr="000504E0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b/>
                <w:sz w:val="20"/>
                <w:szCs w:val="20"/>
              </w:rPr>
            </w:pPr>
            <w:r w:rsidRPr="000504E0">
              <w:rPr>
                <w:b/>
                <w:sz w:val="20"/>
                <w:szCs w:val="20"/>
              </w:rPr>
              <w:t>Наименование программы (подпрограммы)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b/>
                <w:sz w:val="20"/>
                <w:szCs w:val="20"/>
              </w:rPr>
            </w:pPr>
            <w:r w:rsidRPr="000504E0">
              <w:rPr>
                <w:b/>
                <w:sz w:val="20"/>
                <w:szCs w:val="20"/>
              </w:rPr>
              <w:t>Утверждено бюджетной росписью с учетом изменений, т</w:t>
            </w:r>
            <w:proofErr w:type="gramStart"/>
            <w:r w:rsidRPr="000504E0">
              <w:rPr>
                <w:b/>
                <w:sz w:val="20"/>
                <w:szCs w:val="20"/>
              </w:rPr>
              <w:t>.р</w:t>
            </w:r>
            <w:proofErr w:type="gramEnd"/>
            <w:r w:rsidRPr="000504E0">
              <w:rPr>
                <w:b/>
                <w:sz w:val="20"/>
                <w:szCs w:val="20"/>
              </w:rPr>
              <w:t>уб.</w:t>
            </w:r>
          </w:p>
        </w:tc>
        <w:tc>
          <w:tcPr>
            <w:tcW w:w="8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b/>
                <w:sz w:val="20"/>
                <w:szCs w:val="20"/>
              </w:rPr>
            </w:pPr>
            <w:r w:rsidRPr="000504E0">
              <w:rPr>
                <w:b/>
                <w:sz w:val="20"/>
                <w:szCs w:val="20"/>
              </w:rPr>
              <w:t>Исполнено, руб.</w:t>
            </w:r>
          </w:p>
        </w:tc>
        <w:tc>
          <w:tcPr>
            <w:tcW w:w="13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b/>
                <w:sz w:val="20"/>
                <w:szCs w:val="20"/>
              </w:rPr>
            </w:pPr>
            <w:r w:rsidRPr="000504E0">
              <w:rPr>
                <w:b/>
                <w:sz w:val="20"/>
                <w:szCs w:val="20"/>
              </w:rPr>
              <w:t>Наименование мероприятий</w:t>
            </w:r>
          </w:p>
        </w:tc>
      </w:tr>
      <w:tr w:rsidR="002F7155" w:rsidRPr="000504E0" w:rsidTr="00357C31">
        <w:trPr>
          <w:trHeight w:val="5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Pr="000504E0" w:rsidRDefault="002F7155" w:rsidP="00357C31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Pr="000504E0" w:rsidRDefault="002F7155" w:rsidP="00357C31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Pr="000504E0" w:rsidRDefault="002F7155" w:rsidP="00357C31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Pr="000504E0" w:rsidRDefault="002F7155" w:rsidP="00357C31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Pr="000504E0" w:rsidRDefault="002F7155" w:rsidP="00357C31">
            <w:pPr>
              <w:ind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2F7155" w:rsidRPr="000504E0" w:rsidTr="00357C31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55" w:rsidRPr="000504E0" w:rsidRDefault="002F7155" w:rsidP="00357C31">
            <w:pPr>
              <w:autoSpaceDE w:val="0"/>
              <w:autoSpaceDN w:val="0"/>
              <w:ind w:firstLine="720"/>
              <w:jc w:val="center"/>
              <w:rPr>
                <w:sz w:val="20"/>
                <w:szCs w:val="20"/>
              </w:rPr>
            </w:pPr>
            <w:r w:rsidRPr="000504E0">
              <w:rPr>
                <w:sz w:val="20"/>
                <w:szCs w:val="20"/>
              </w:rPr>
              <w:t>1</w:t>
            </w: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 w:rsidRPr="000504E0">
              <w:rPr>
                <w:sz w:val="20"/>
                <w:szCs w:val="20"/>
              </w:rPr>
              <w:t>ДЦП «Развитие автомобильных дорог</w:t>
            </w:r>
            <w:r>
              <w:rPr>
                <w:sz w:val="20"/>
                <w:szCs w:val="20"/>
              </w:rPr>
              <w:t xml:space="preserve">  регионального, межмуниципального  и  местного  значения  в </w:t>
            </w:r>
            <w:r w:rsidRPr="000504E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овосибирской области </w:t>
            </w:r>
            <w:r w:rsidRPr="000504E0">
              <w:rPr>
                <w:sz w:val="20"/>
                <w:szCs w:val="20"/>
              </w:rPr>
              <w:t xml:space="preserve"> на 201</w:t>
            </w:r>
            <w:r>
              <w:rPr>
                <w:sz w:val="20"/>
                <w:szCs w:val="20"/>
              </w:rPr>
              <w:t>5</w:t>
            </w:r>
            <w:r w:rsidRPr="000504E0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22</w:t>
            </w:r>
            <w:r w:rsidRPr="000504E0">
              <w:rPr>
                <w:sz w:val="20"/>
                <w:szCs w:val="20"/>
              </w:rPr>
              <w:t xml:space="preserve"> год»</w:t>
            </w:r>
            <w:r>
              <w:rPr>
                <w:sz w:val="20"/>
                <w:szCs w:val="20"/>
              </w:rPr>
              <w:t xml:space="preserve"> за  счёт   средств  областного  бюджета</w:t>
            </w:r>
          </w:p>
          <w:p w:rsidR="002F7155" w:rsidRPr="000504E0" w:rsidRDefault="002F7155" w:rsidP="00357C31">
            <w:pPr>
              <w:autoSpaceDE w:val="0"/>
              <w:autoSpaceDN w:val="0"/>
              <w:rPr>
                <w:sz w:val="20"/>
                <w:szCs w:val="20"/>
              </w:rPr>
            </w:pPr>
          </w:p>
          <w:p w:rsidR="002F7155" w:rsidRPr="000504E0" w:rsidRDefault="002F7155" w:rsidP="00357C31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1500,0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 </w:t>
            </w:r>
            <w:proofErr w:type="spellStart"/>
            <w:r>
              <w:rPr>
                <w:sz w:val="20"/>
                <w:szCs w:val="20"/>
              </w:rPr>
              <w:t>внутрипоселковых</w:t>
            </w:r>
            <w:proofErr w:type="spellEnd"/>
            <w:r>
              <w:rPr>
                <w:sz w:val="20"/>
                <w:szCs w:val="20"/>
              </w:rPr>
              <w:t xml:space="preserve">  дорог</w:t>
            </w:r>
          </w:p>
        </w:tc>
      </w:tr>
      <w:tr w:rsidR="002F7155" w:rsidRPr="000504E0" w:rsidTr="00357C31">
        <w:trPr>
          <w:trHeight w:val="960"/>
        </w:trPr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720"/>
              <w:jc w:val="center"/>
              <w:rPr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Софинансирование</w:t>
            </w:r>
            <w:proofErr w:type="spellEnd"/>
            <w:r>
              <w:rPr>
                <w:sz w:val="20"/>
                <w:szCs w:val="20"/>
              </w:rPr>
              <w:t xml:space="preserve">  мероприятий госпрограммы НСО </w:t>
            </w:r>
            <w:r w:rsidRPr="000504E0">
              <w:rPr>
                <w:sz w:val="20"/>
                <w:szCs w:val="20"/>
              </w:rPr>
              <w:t>«Развитие автомобильных дорог</w:t>
            </w:r>
            <w:r>
              <w:rPr>
                <w:sz w:val="20"/>
                <w:szCs w:val="20"/>
              </w:rPr>
              <w:t xml:space="preserve">  регионального, межмуниципального  и  местного  значения  в </w:t>
            </w:r>
            <w:r w:rsidRPr="000504E0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 xml:space="preserve">овосибирской области </w:t>
            </w:r>
            <w:r w:rsidRPr="000504E0">
              <w:rPr>
                <w:sz w:val="20"/>
                <w:szCs w:val="20"/>
              </w:rPr>
              <w:t xml:space="preserve"> на 201</w:t>
            </w:r>
            <w:r>
              <w:rPr>
                <w:sz w:val="20"/>
                <w:szCs w:val="20"/>
              </w:rPr>
              <w:t>5</w:t>
            </w:r>
            <w:r w:rsidRPr="000504E0">
              <w:rPr>
                <w:sz w:val="20"/>
                <w:szCs w:val="20"/>
              </w:rPr>
              <w:t>-20</w:t>
            </w:r>
            <w:r>
              <w:rPr>
                <w:sz w:val="20"/>
                <w:szCs w:val="20"/>
              </w:rPr>
              <w:t>22</w:t>
            </w:r>
            <w:r w:rsidRPr="000504E0">
              <w:rPr>
                <w:sz w:val="20"/>
                <w:szCs w:val="20"/>
              </w:rPr>
              <w:t xml:space="preserve"> год»</w:t>
            </w:r>
            <w:r>
              <w:rPr>
                <w:sz w:val="20"/>
                <w:szCs w:val="20"/>
              </w:rPr>
              <w:t xml:space="preserve"> за  счёт   средств  местного  бюджета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78,947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78,947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 </w:t>
            </w:r>
            <w:proofErr w:type="spellStart"/>
            <w:r>
              <w:rPr>
                <w:sz w:val="20"/>
                <w:szCs w:val="20"/>
              </w:rPr>
              <w:t>внутрипоселковых</w:t>
            </w:r>
            <w:proofErr w:type="spellEnd"/>
            <w:r>
              <w:rPr>
                <w:sz w:val="20"/>
                <w:szCs w:val="20"/>
              </w:rPr>
              <w:t xml:space="preserve">  дорог</w:t>
            </w:r>
          </w:p>
        </w:tc>
      </w:tr>
      <w:tr w:rsidR="002F7155" w:rsidRPr="000504E0" w:rsidTr="00357C31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 по   обеспечению  сбалансированности  местных бюджетов  в рамках  государственной  программы НСО « Управление государственными  финансами в Новосибирской области  на 2014-2019 годы»  за счёт средств  областного  бюджета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270,0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776B8F" w:rsidRDefault="002F7155" w:rsidP="00357C3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окна в клубе </w:t>
            </w:r>
            <w:proofErr w:type="spellStart"/>
            <w:r>
              <w:rPr>
                <w:sz w:val="20"/>
                <w:szCs w:val="20"/>
              </w:rPr>
              <w:t>Сурково</w:t>
            </w:r>
            <w:proofErr w:type="spellEnd"/>
            <w:r>
              <w:rPr>
                <w:sz w:val="20"/>
                <w:szCs w:val="20"/>
              </w:rPr>
              <w:t>- 35,0 тыс</w:t>
            </w:r>
            <w:proofErr w:type="gramStart"/>
            <w:r>
              <w:rPr>
                <w:sz w:val="20"/>
                <w:szCs w:val="20"/>
              </w:rPr>
              <w:t>.р</w:t>
            </w:r>
            <w:proofErr w:type="gramEnd"/>
            <w:r>
              <w:rPr>
                <w:sz w:val="20"/>
                <w:szCs w:val="20"/>
              </w:rPr>
              <w:t>уб., приобретение муз. Инструментов в клуб р-Семёновский 35350 руб., строительство сцены с навесом – 62126 руб. 09 коп</w:t>
            </w:r>
            <w:proofErr w:type="gramStart"/>
            <w:r>
              <w:rPr>
                <w:sz w:val="20"/>
                <w:szCs w:val="20"/>
              </w:rPr>
              <w:t>.,</w:t>
            </w:r>
            <w:r w:rsidR="00597EE0">
              <w:rPr>
                <w:sz w:val="20"/>
                <w:szCs w:val="20"/>
              </w:rPr>
              <w:t xml:space="preserve"> </w:t>
            </w:r>
            <w:proofErr w:type="gramEnd"/>
            <w:r>
              <w:rPr>
                <w:sz w:val="20"/>
                <w:szCs w:val="20"/>
              </w:rPr>
              <w:t>строительство волейбольной площадки – 98832 руб.,  приобретение  материалов для  строительства – 41391 руб. 91 коп. Всего – 272,7 тыс. руб.</w:t>
            </w:r>
          </w:p>
        </w:tc>
      </w:tr>
      <w:tr w:rsidR="002F7155" w:rsidRPr="000504E0" w:rsidTr="00357C31"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720"/>
              <w:rPr>
                <w:sz w:val="20"/>
                <w:szCs w:val="20"/>
              </w:rPr>
            </w:pPr>
          </w:p>
        </w:tc>
        <w:tc>
          <w:tcPr>
            <w:tcW w:w="1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Мероприятия по обеспечению сбалансированности местных бюджетов в рамках государственной программы НСО «Управление государственными финансами в Новосибирской области  на 2014-2019 го</w:t>
            </w:r>
            <w:r w:rsidR="00597EE0">
              <w:rPr>
                <w:sz w:val="20"/>
                <w:szCs w:val="20"/>
              </w:rPr>
              <w:t>ды»  за счёт средств  местного</w:t>
            </w:r>
            <w:r>
              <w:rPr>
                <w:sz w:val="20"/>
                <w:szCs w:val="20"/>
              </w:rPr>
              <w:t xml:space="preserve">  бюджета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2,7</w:t>
            </w:r>
          </w:p>
        </w:tc>
        <w:tc>
          <w:tcPr>
            <w:tcW w:w="1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155" w:rsidRPr="000504E0" w:rsidRDefault="002F7155" w:rsidP="00357C31">
            <w:pPr>
              <w:autoSpaceDE w:val="0"/>
              <w:autoSpaceDN w:val="0"/>
              <w:ind w:firstLine="0"/>
              <w:rPr>
                <w:sz w:val="20"/>
                <w:szCs w:val="20"/>
              </w:rPr>
            </w:pPr>
          </w:p>
        </w:tc>
      </w:tr>
    </w:tbl>
    <w:p w:rsidR="002F7155" w:rsidRPr="000504E0" w:rsidRDefault="002F7155" w:rsidP="002F7155">
      <w:pPr>
        <w:autoSpaceDE w:val="0"/>
        <w:autoSpaceDN w:val="0"/>
        <w:jc w:val="center"/>
        <w:rPr>
          <w:b/>
          <w:sz w:val="20"/>
          <w:szCs w:val="20"/>
        </w:rPr>
      </w:pPr>
    </w:p>
    <w:p w:rsidR="002F7155" w:rsidRDefault="002F7155" w:rsidP="002F7155">
      <w:pPr>
        <w:spacing w:line="276" w:lineRule="auto"/>
        <w:ind w:firstLine="0"/>
        <w:jc w:val="left"/>
        <w:rPr>
          <w:rFonts w:ascii="Calibri" w:eastAsia="Calibri" w:hAnsi="Calibri"/>
          <w:sz w:val="28"/>
          <w:szCs w:val="28"/>
          <w:lang w:eastAsia="en-US"/>
        </w:rPr>
        <w:sectPr w:rsidR="002F7155">
          <w:pgSz w:w="11906" w:h="16838"/>
          <w:pgMar w:top="1134" w:right="850" w:bottom="1134" w:left="1701" w:header="708" w:footer="708" w:gutter="0"/>
          <w:cols w:space="720"/>
        </w:sectPr>
      </w:pPr>
    </w:p>
    <w:p w:rsidR="002F7155" w:rsidRDefault="002F7155" w:rsidP="002F715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>Приложение 2</w:t>
      </w:r>
    </w:p>
    <w:p w:rsidR="002F7155" w:rsidRDefault="002F7155" w:rsidP="002F7155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ИТОГИ  ВЫПОЛНЕНИЯ  ИНДИКАТОРОВ  СРЕДНЕСРОЧНОГО ПЛАНА СОЦИАЛЬНО-ЭКОНОМИЧЕСКОГО РАЗВИТИЯ СУРКОВСКОГО  СЕЛЬСОВЕТА </w:t>
      </w:r>
    </w:p>
    <w:p w:rsidR="002F7155" w:rsidRDefault="002F7155" w:rsidP="002F7155">
      <w:pPr>
        <w:spacing w:after="200" w:line="276" w:lineRule="auto"/>
        <w:jc w:val="center"/>
        <w:rPr>
          <w:rFonts w:ascii="Calibri" w:eastAsia="Calibri" w:hAnsi="Calibri"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ЗА 2016 год</w:t>
      </w:r>
    </w:p>
    <w:p w:rsidR="002F7155" w:rsidRDefault="002F7155" w:rsidP="002F7155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3"/>
        <w:gridCol w:w="1533"/>
        <w:gridCol w:w="1368"/>
        <w:gridCol w:w="1477"/>
      </w:tblGrid>
      <w:tr w:rsidR="002F7155" w:rsidTr="00357C31">
        <w:tc>
          <w:tcPr>
            <w:tcW w:w="2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rPr>
                <w:b/>
              </w:rPr>
              <w:t>Показатели развития МО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b/>
              </w:rPr>
            </w:pPr>
            <w:proofErr w:type="spellStart"/>
            <w:r>
              <w:rPr>
                <w:b/>
              </w:rPr>
              <w:t>Един</w:t>
            </w:r>
            <w:proofErr w:type="gramStart"/>
            <w:r>
              <w:rPr>
                <w:b/>
              </w:rPr>
              <w:t>.и</w:t>
            </w:r>
            <w:proofErr w:type="gramEnd"/>
            <w:r>
              <w:rPr>
                <w:b/>
              </w:rPr>
              <w:t>змер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15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jc w:val="center"/>
            </w:pPr>
          </w:p>
        </w:tc>
      </w:tr>
      <w:tr w:rsidR="002F7155" w:rsidTr="00357C3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lef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left"/>
              <w:rPr>
                <w:b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rPr>
                <w:b/>
              </w:rPr>
              <w:t>2015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rPr>
                <w:b/>
              </w:rPr>
              <w:t>2016</w:t>
            </w:r>
          </w:p>
        </w:tc>
      </w:tr>
      <w:tr w:rsidR="002F7155" w:rsidTr="00357C31">
        <w:trPr>
          <w:trHeight w:val="355"/>
        </w:trPr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Численность населения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чел.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1605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Прирост + (убыль</w:t>
            </w:r>
            <w:proofErr w:type="gramStart"/>
            <w:r>
              <w:t xml:space="preserve"> -) </w:t>
            </w:r>
            <w:proofErr w:type="gramEnd"/>
            <w:r>
              <w:t>населения с учетом миграции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чел.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+13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 xml:space="preserve">Число </w:t>
            </w:r>
            <w:proofErr w:type="gramStart"/>
            <w:r>
              <w:t>прибывших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чел.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30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 xml:space="preserve">Число </w:t>
            </w:r>
            <w:proofErr w:type="gramStart"/>
            <w:r>
              <w:t>выбывших</w:t>
            </w:r>
            <w:proofErr w:type="gramEnd"/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чел.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43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Создание новых рабочих мест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ед.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-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 xml:space="preserve">Отношение численности </w:t>
            </w:r>
            <w:proofErr w:type="gramStart"/>
            <w:r>
              <w:t>занятых</w:t>
            </w:r>
            <w:proofErr w:type="gramEnd"/>
            <w:r>
              <w:t xml:space="preserve"> в экономике к общей численности населения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14,4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spacing w:after="200"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13,9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Уровень безработицы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1,4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spacing w:after="200" w:line="276" w:lineRule="auto"/>
              <w:ind w:firstLine="0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>
              <w:rPr>
                <w:rFonts w:eastAsia="Calibri"/>
                <w:sz w:val="16"/>
                <w:szCs w:val="16"/>
                <w:lang w:eastAsia="en-US"/>
              </w:rPr>
              <w:t>3,4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Производительность труда на 1 занятого в отрасли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тыс. руб.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294,0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582,5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Валовой сбор зерновых и зернобобовых культур во всех категориях хозяйств (вес после доработки)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тыс. тонн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5,0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Урожайность зерновых и зернобобовых культур во всех категориях хозяйств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ц/ га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15,3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11,5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Поголовье скота (все категории хозяйств):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Х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1052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крупный рогатый скот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голов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927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в том числе коровы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голов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479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свиньи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ind w:firstLine="0"/>
            </w:pPr>
            <w:r>
              <w:t>голов</w:t>
            </w:r>
          </w:p>
          <w:p w:rsidR="002F7155" w:rsidRDefault="002F7155" w:rsidP="00357C31"/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Производство молока (все категории хозяйств)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тыс. тонн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1,5  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Производство мяса на убой в живом весе (все категории хозяйств)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тонн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70,0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94,0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Среднемесячная заработная плата 1 работника (по всем предприятиям)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руб.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10000,0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12242,4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Собственные доходы местного бюджета, всего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тыс. руб.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3219,8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4604,2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Охват работающего населения профилактическими осмотрами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Удельный вес детей, посещающих дошкольные учреждения, от общей численности детей дошкольного возраста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26,5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 xml:space="preserve">Удельный вес детей в возрасте 7 - 15 лет, обучающихся в общеобразовательных школах, от общей численности детей данной </w:t>
            </w:r>
            <w:r>
              <w:lastRenderedPageBreak/>
              <w:t xml:space="preserve">возрастной категории 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lastRenderedPageBreak/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98,0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lastRenderedPageBreak/>
              <w:t>Обеспеченность молодёжи в возрасте до 30 лет местами в системе профессионального образования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мест/чел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-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Муниципальный заказ на специалистов (число направляемых в вузы за счет муниципального бюджета)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чел.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-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Количество детей, находящихся под опекой (попечительством)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чел.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</w:p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16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В том числе количество детей, получающих пособие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чел.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16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16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Количество граждан, состоящих в очереди на получение социального жилья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чел.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23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18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Стоимость ЖКУ для населения в расчете на 1 кв.м.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руб.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1,75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1,75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Доходы от аренды муниципального имущества и земли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тыс. руб.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Обеспеченность транспортными средствами общего пользования на 1000 человек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ед.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0,6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0,6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Обеспеченность населения домашними телефонами на 100 жителей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ед.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102,2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102,2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r>
              <w:t>Охват населенных пунктов средствами мобильной связи</w:t>
            </w:r>
          </w:p>
          <w:p w:rsidR="002F7155" w:rsidRDefault="002F7155" w:rsidP="00357C31"/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89,7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89,7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Доля учреждений образования, оборудованных: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  <w:rPr>
                <w:sz w:val="16"/>
                <w:szCs w:val="16"/>
              </w:rPr>
            </w:pP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водопроводом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100,0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горячим водоснабжением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jc w:val="center"/>
            </w:pPr>
            <w:r>
              <w:t>-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сливной канализацией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jc w:val="center"/>
            </w:pPr>
            <w:r>
              <w:t>-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Доля учреждений здравоохранения, оборудованных: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водопроводом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spacing w:after="200" w:line="276" w:lineRule="auto"/>
              <w:ind w:firstLine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75,0</w:t>
            </w:r>
          </w:p>
        </w:tc>
      </w:tr>
      <w:tr w:rsidR="002F7155" w:rsidTr="00357C31">
        <w:trPr>
          <w:trHeight w:val="535"/>
        </w:trPr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горячим водоснабжением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spacing w:after="200"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-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сливной канализацией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spacing w:after="200"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-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Доля жилья, оборудованного: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сетевым газом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водопроводом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tabs>
                <w:tab w:val="left" w:pos="3600"/>
              </w:tabs>
              <w:rPr>
                <w:sz w:val="28"/>
                <w:szCs w:val="28"/>
              </w:rPr>
            </w:pPr>
          </w:p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spacing w:after="200" w:line="276" w:lineRule="auto"/>
              <w:ind w:firstLine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90,0</w:t>
            </w:r>
          </w:p>
        </w:tc>
      </w:tr>
      <w:tr w:rsidR="002F7155" w:rsidTr="00357C31">
        <w:tc>
          <w:tcPr>
            <w:tcW w:w="2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r>
              <w:t>- сливной канализацией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155" w:rsidRDefault="002F7155" w:rsidP="00357C31">
            <w:pPr>
              <w:ind w:firstLine="0"/>
            </w:pPr>
            <w:r>
              <w:t>%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jc w:val="center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155" w:rsidRDefault="002F7155" w:rsidP="00357C31">
            <w:pPr>
              <w:spacing w:after="200" w:line="276" w:lineRule="auto"/>
              <w:jc w:val="center"/>
              <w:rPr>
                <w:rFonts w:eastAsia="Calibri"/>
                <w:lang w:eastAsia="en-US"/>
              </w:rPr>
            </w:pPr>
          </w:p>
        </w:tc>
      </w:tr>
    </w:tbl>
    <w:p w:rsidR="002F7155" w:rsidRDefault="002F7155" w:rsidP="002F7155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2F7155" w:rsidRDefault="002F7155" w:rsidP="002F7155">
      <w:pPr>
        <w:tabs>
          <w:tab w:val="left" w:pos="3600"/>
        </w:tabs>
        <w:rPr>
          <w:sz w:val="28"/>
          <w:szCs w:val="28"/>
        </w:rPr>
      </w:pPr>
    </w:p>
    <w:p w:rsidR="002F7155" w:rsidRDefault="002F7155" w:rsidP="002F7155">
      <w:pPr>
        <w:widowControl w:val="0"/>
        <w:autoSpaceDE w:val="0"/>
        <w:autoSpaceDN w:val="0"/>
        <w:adjustRightInd w:val="0"/>
        <w:ind w:firstLine="0"/>
        <w:rPr>
          <w:sz w:val="28"/>
          <w:szCs w:val="28"/>
          <w:shd w:val="clear" w:color="auto" w:fill="FFFFFF"/>
        </w:rPr>
      </w:pPr>
    </w:p>
    <w:p w:rsidR="002F7155" w:rsidRDefault="002F7155" w:rsidP="002F7155">
      <w:pPr>
        <w:widowControl w:val="0"/>
        <w:autoSpaceDE w:val="0"/>
        <w:autoSpaceDN w:val="0"/>
        <w:adjustRightInd w:val="0"/>
        <w:ind w:firstLine="0"/>
        <w:rPr>
          <w:sz w:val="28"/>
          <w:szCs w:val="28"/>
          <w:shd w:val="clear" w:color="auto" w:fill="FFFFFF"/>
        </w:rPr>
      </w:pPr>
    </w:p>
    <w:p w:rsidR="002F7155" w:rsidRDefault="002F7155" w:rsidP="002F7155">
      <w:pPr>
        <w:widowControl w:val="0"/>
        <w:autoSpaceDE w:val="0"/>
        <w:autoSpaceDN w:val="0"/>
        <w:adjustRightInd w:val="0"/>
        <w:ind w:firstLine="0"/>
        <w:rPr>
          <w:sz w:val="28"/>
          <w:szCs w:val="28"/>
          <w:shd w:val="clear" w:color="auto" w:fill="FFFFFF"/>
        </w:rPr>
      </w:pPr>
    </w:p>
    <w:p w:rsidR="001A1FB5" w:rsidRDefault="001A1FB5">
      <w:bookmarkStart w:id="0" w:name="_GoBack"/>
      <w:bookmarkEnd w:id="0"/>
    </w:p>
    <w:sectPr w:rsidR="001A1FB5" w:rsidSect="001909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7383"/>
    <w:rsid w:val="00067383"/>
    <w:rsid w:val="001909CC"/>
    <w:rsid w:val="001A1FB5"/>
    <w:rsid w:val="002F7155"/>
    <w:rsid w:val="0059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155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155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801</Words>
  <Characters>4568</Characters>
  <Application>Microsoft Office Word</Application>
  <DocSecurity>0</DocSecurity>
  <Lines>38</Lines>
  <Paragraphs>10</Paragraphs>
  <ScaleCrop>false</ScaleCrop>
  <Company/>
  <LinksUpToDate>false</LinksUpToDate>
  <CharactersWithSpaces>5359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Зам.Сурково</dc:creator>
  <cp:keywords/>
  <dc:description/>
  <cp:lastModifiedBy>Я</cp:lastModifiedBy>
  <cp:revision>4</cp:revision>
  <dcterms:created xsi:type="dcterms:W3CDTF">2017-03-28T01:39:00Z</dcterms:created>
  <dcterms:modified xsi:type="dcterms:W3CDTF">2017-04-03T01:22:00Z</dcterms:modified>
</cp:coreProperties>
</file>